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49" w:rsidRDefault="00405D44" w:rsidP="00B26649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Утвержден</w:t>
      </w:r>
    </w:p>
    <w:p w:rsidR="00B26649" w:rsidRDefault="00405D44" w:rsidP="00B26649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405D44" w:rsidRDefault="00405D44" w:rsidP="00B26649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Тугулымского городского округа</w:t>
      </w:r>
    </w:p>
    <w:p w:rsidR="00405D44" w:rsidRDefault="00B26649" w:rsidP="00B26649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10.12.2024 № 586</w:t>
      </w:r>
    </w:p>
    <w:p w:rsidR="00405D44" w:rsidRDefault="00405D44" w:rsidP="00405D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5D44" w:rsidRDefault="00405D44" w:rsidP="0040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 мероприятий по реорганизации</w:t>
      </w:r>
    </w:p>
    <w:p w:rsidR="00405D44" w:rsidRDefault="000F4A7D" w:rsidP="00405D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м</w:t>
      </w:r>
      <w:r w:rsidR="00405D44" w:rsidRPr="00355A3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униципального </w:t>
      </w:r>
      <w:r w:rsidR="00405D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бюджетного </w:t>
      </w:r>
      <w:r w:rsidR="00405D44" w:rsidRPr="00355A3C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образовательного учреждения </w:t>
      </w:r>
      <w:r w:rsidR="00405D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дополнительного </w:t>
      </w:r>
      <w:r w:rsidR="00D17DDA">
        <w:rPr>
          <w:rFonts w:ascii="Times New Roman" w:hAnsi="Times New Roman"/>
          <w:b/>
          <w:color w:val="000000" w:themeColor="text1"/>
          <w:sz w:val="24"/>
          <w:szCs w:val="24"/>
        </w:rPr>
        <w:t>образования «</w:t>
      </w:r>
      <w:r w:rsidR="0025697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Детско-юношеская спортивная школа «Ермак» </w:t>
      </w:r>
      <w:r w:rsidR="00405D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форме присоединения к ней </w:t>
      </w:r>
      <w:r w:rsidR="0025697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муниципального </w:t>
      </w:r>
      <w:r w:rsidR="00D17DDA">
        <w:rPr>
          <w:rFonts w:ascii="Times New Roman" w:hAnsi="Times New Roman"/>
          <w:b/>
          <w:color w:val="000000" w:themeColor="text1"/>
          <w:sz w:val="24"/>
          <w:szCs w:val="24"/>
        </w:rPr>
        <w:t>бюджетного образовательного</w:t>
      </w:r>
      <w:r w:rsidR="0025697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учреждения дополнительного образования «Детско-юношеская спортивная школа»</w:t>
      </w:r>
    </w:p>
    <w:p w:rsidR="008D1608" w:rsidRPr="00B26649" w:rsidRDefault="008D1608" w:rsidP="00405D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5926"/>
        <w:gridCol w:w="4252"/>
        <w:gridCol w:w="3978"/>
      </w:tblGrid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Срок проведения мероприятий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Ответственные лица</w:t>
            </w:r>
          </w:p>
        </w:tc>
      </w:tr>
      <w:tr w:rsidR="00D33AFD" w:rsidRPr="002F3BC8" w:rsidTr="008D1608">
        <w:trPr>
          <w:trHeight w:val="1226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в регистрирующий орган информации о начале процедуры реорганизации, в том числе о форме реорганизации, с приложением решения учредителя о реорганизации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течение трех рабочих дней после даты принятия решения о его реорганизации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МБОУ «ДЮСШ «Ермак» </w:t>
            </w:r>
            <w:proofErr w:type="spellStart"/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D33AFD" w:rsidRPr="002F3BC8" w:rsidTr="008D1608">
        <w:trPr>
          <w:trHeight w:val="1060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уведомления о начале процедуры реорганизации в журнале «Вестник государственной регистрации» дважды с периодичностью один раз в месяц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proofErr w:type="gramStart"/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семи  рабочих</w:t>
            </w:r>
            <w:proofErr w:type="gramEnd"/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дней со дня внесения в ЕГРЮЛ записи о начале процедуры реорганизации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D33AFD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Артюшкина</w:t>
            </w:r>
            <w:proofErr w:type="spellEnd"/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О.В.</w:t>
            </w:r>
            <w:r w:rsidR="00405D44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Руководители </w:t>
            </w:r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«ДЮСШ «Ермак» </w:t>
            </w:r>
            <w:proofErr w:type="spellStart"/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256972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D33AFD" w:rsidRPr="002F3BC8" w:rsidTr="008D1608">
        <w:trPr>
          <w:trHeight w:val="1077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организационную структуру и штатное расписание путем издания приказа об утверждении новой структуры и нового штатного расписания МБОУДО</w:t>
            </w:r>
            <w:r w:rsidR="00D33AFD"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«ДЮСШ «Ермак»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семи рабочих дней со дня внесения  ЕГРЮЛ  записи о начале процедуры реорганизации   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ДО «ДЮСШ «Ермак» </w:t>
            </w:r>
            <w:proofErr w:type="spellStart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Вручение  (направление) работникам присоединяемой образовательной организации уведомлений о возможном предстоящем сокращении численности или штата работников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двух рабочих дней со дня со дня внесения  ЕГРЮЛ  записи о начале процедуры реорганизации  </w:t>
            </w:r>
            <w:bookmarkStart w:id="0" w:name="_GoBack"/>
            <w:bookmarkEnd w:id="0"/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ДО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«ДЮСШ» Самойлов А.Г.</w:t>
            </w: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кредиторов в письменной форме о начале реорганизации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пяти рабочих дней после даты направления уведомления о начале процедуры реорганизации в регистрирующий орган 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Руководители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МБОУДО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«ДЮСШ «Ермак» </w:t>
            </w:r>
            <w:proofErr w:type="spellStart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5D0D78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МБОУДО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«ДЮСШ» Самойлов А.Г.</w:t>
            </w: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органов службы занятости в письменной форме о предстоящем сокращении работников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семи рабочих дней со дня внесения  ЕГРЮЛ  записи о начале </w:t>
            </w: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процедуры реорганизации  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Руководители 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МБОУДО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«ДЮСШ» Самойлов А.Г.</w:t>
            </w: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МБОУ ДО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«ДЮСШ «Ермак» </w:t>
            </w:r>
            <w:proofErr w:type="spellStart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 передаточного акта с указанием перечня имущества, прав и обязанностей, переходящих к правопреемнику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десяти  рабочих дней со дня внесения  ЕГРЮЛ  записи о начале процедуры реорганизации  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имущественных и земельных отношений администрации ТГО</w:t>
            </w:r>
            <w:r w:rsidR="00D33AFD"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3AFD"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Берсенева</w:t>
            </w:r>
            <w:proofErr w:type="spellEnd"/>
            <w:r w:rsidR="00D33AFD"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Т.И.</w:t>
            </w: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D0D78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руководители МБОУДО</w:t>
            </w: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регистрация изменений в Устав 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МБОУДО «ДЮСШ «Ермак»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3AFD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четырнадцати   рабочих дней со дня внесения  ЕГРЮЛ  записи о начале процедуры реорганизации  </w:t>
            </w: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МБОУДО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«ДЮСШ «Ермак»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3AFD" w:rsidRPr="002F3BC8" w:rsidTr="008D160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2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передачи документов и личных дел обучающихся и сотрудников</w:t>
            </w:r>
          </w:p>
        </w:tc>
        <w:tc>
          <w:tcPr>
            <w:tcW w:w="425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месяца со дня регистрации Устава </w:t>
            </w: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МБОУДО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«ДЮСШ «Ермак»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Руководители 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МБОУДО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«ДЮСШ» Самойлов А.Г.</w:t>
            </w: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5D44" w:rsidRPr="002F3BC8" w:rsidRDefault="00405D44" w:rsidP="00B26649">
            <w:pPr>
              <w:spacing w:after="0" w:line="240" w:lineRule="auto"/>
              <w:ind w:right="5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ДО</w:t>
            </w:r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«ДЮСШ «Ермак» </w:t>
            </w:r>
            <w:proofErr w:type="spellStart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Крайнов</w:t>
            </w:r>
            <w:proofErr w:type="spellEnd"/>
            <w:r w:rsidR="00D33AFD" w:rsidRPr="002F3B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</w:tbl>
    <w:p w:rsidR="00405D44" w:rsidRDefault="00405D44" w:rsidP="00405D44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405D44" w:rsidRDefault="00405D44" w:rsidP="00405D44">
      <w:pPr>
        <w:rPr>
          <w:rFonts w:ascii="Times New Roman" w:hAnsi="Times New Roman" w:cs="Times New Roman"/>
          <w:sz w:val="24"/>
          <w:szCs w:val="24"/>
        </w:rPr>
      </w:pPr>
    </w:p>
    <w:p w:rsidR="00405D44" w:rsidRDefault="00405D44" w:rsidP="00405D44"/>
    <w:p w:rsidR="00405D44" w:rsidRDefault="00405D44" w:rsidP="00405D44"/>
    <w:p w:rsidR="00CE391E" w:rsidRDefault="00CE391E"/>
    <w:sectPr w:rsidR="00CE391E" w:rsidSect="00405D4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76"/>
    <w:rsid w:val="000F4A7D"/>
    <w:rsid w:val="00242354"/>
    <w:rsid w:val="00256972"/>
    <w:rsid w:val="002B1C85"/>
    <w:rsid w:val="002F3BC8"/>
    <w:rsid w:val="00405D44"/>
    <w:rsid w:val="005D0D78"/>
    <w:rsid w:val="008D1608"/>
    <w:rsid w:val="00B26649"/>
    <w:rsid w:val="00CE391E"/>
    <w:rsid w:val="00D17DDA"/>
    <w:rsid w:val="00D33AFD"/>
    <w:rsid w:val="00E8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2538E-2FC6-4F1B-BF85-EE63F4045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D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УО</dc:creator>
  <cp:lastModifiedBy>Юрист</cp:lastModifiedBy>
  <cp:revision>8</cp:revision>
  <dcterms:created xsi:type="dcterms:W3CDTF">2024-12-09T06:37:00Z</dcterms:created>
  <dcterms:modified xsi:type="dcterms:W3CDTF">2024-12-10T10:33:00Z</dcterms:modified>
</cp:coreProperties>
</file>